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4E" w:rsidRDefault="000D024E" w:rsidP="000D024E">
      <w:pPr>
        <w:pStyle w:val="Pa5"/>
        <w:spacing w:after="260"/>
        <w:jc w:val="center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0D024E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REPORTING ON SERVICES FOR CHILDREN AND YOUTH (0-17)</w:t>
      </w:r>
    </w:p>
    <w:p w:rsidR="000D024E" w:rsidRPr="000D024E" w:rsidRDefault="000D024E" w:rsidP="000D024E">
      <w:pPr>
        <w:pStyle w:val="Pa5"/>
        <w:spacing w:after="260"/>
        <w:jc w:val="center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r w:rsidRPr="000D024E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 xml:space="preserve"> IN THE CITY OF SACRAMENTO</w:t>
      </w:r>
    </w:p>
    <w:p w:rsidR="000D024E" w:rsidRDefault="00970F8E" w:rsidP="000D024E">
      <w:pPr>
        <w:pStyle w:val="Pa5"/>
        <w:spacing w:after="26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b/>
          <w:bCs/>
          <w:i/>
          <w:iCs/>
          <w:color w:val="000000"/>
        </w:rPr>
        <w:t xml:space="preserve">Purpose: </w:t>
      </w:r>
      <w:r w:rsidRPr="00210FCD">
        <w:rPr>
          <w:rFonts w:asciiTheme="minorHAnsi" w:hAnsiTheme="minorHAnsi" w:cstheme="minorHAnsi"/>
          <w:color w:val="000000"/>
        </w:rPr>
        <w:t xml:space="preserve">The purpose of this effort is to accurately measure </w:t>
      </w:r>
      <w:r w:rsidR="000D024E">
        <w:rPr>
          <w:rFonts w:asciiTheme="minorHAnsi" w:hAnsiTheme="minorHAnsi" w:cstheme="minorHAnsi"/>
          <w:color w:val="000000"/>
        </w:rPr>
        <w:t>Sacramento’s</w:t>
      </w:r>
      <w:r w:rsidRPr="00210FCD">
        <w:rPr>
          <w:rFonts w:asciiTheme="minorHAnsi" w:hAnsiTheme="minorHAnsi" w:cstheme="minorHAnsi"/>
          <w:color w:val="000000"/>
        </w:rPr>
        <w:t xml:space="preserve"> overall investment in children and youth </w:t>
      </w:r>
      <w:r w:rsidR="000D024E">
        <w:rPr>
          <w:rFonts w:asciiTheme="minorHAnsi" w:hAnsiTheme="minorHAnsi" w:cstheme="minorHAnsi"/>
          <w:color w:val="000000"/>
        </w:rPr>
        <w:t xml:space="preserve">ages </w:t>
      </w:r>
      <w:r w:rsidRPr="00210FCD">
        <w:rPr>
          <w:rFonts w:asciiTheme="minorHAnsi" w:hAnsiTheme="minorHAnsi" w:cstheme="minorHAnsi"/>
          <w:color w:val="000000"/>
        </w:rPr>
        <w:t xml:space="preserve">0–17 including by type of service funded, source of funding, and City Department in a one-time snapshot in the </w:t>
      </w:r>
      <w:r w:rsidR="000D024E">
        <w:rPr>
          <w:rFonts w:asciiTheme="minorHAnsi" w:hAnsiTheme="minorHAnsi" w:cstheme="minorHAnsi"/>
          <w:color w:val="000000"/>
        </w:rPr>
        <w:t>last</w:t>
      </w:r>
      <w:r w:rsidRPr="00210FCD">
        <w:rPr>
          <w:rFonts w:asciiTheme="minorHAnsi" w:hAnsiTheme="minorHAnsi" w:cstheme="minorHAnsi"/>
          <w:color w:val="000000"/>
        </w:rPr>
        <w:t xml:space="preserve"> budget year. </w:t>
      </w:r>
    </w:p>
    <w:p w:rsidR="00984BDC" w:rsidRDefault="00AC2B14" w:rsidP="000D024E">
      <w:pPr>
        <w:pStyle w:val="Pa5"/>
        <w:spacing w:after="260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210FCD">
        <w:rPr>
          <w:rFonts w:asciiTheme="minorHAnsi" w:hAnsiTheme="minorHAnsi" w:cstheme="minorHAnsi"/>
          <w:b/>
          <w:bCs/>
          <w:i/>
          <w:iCs/>
          <w:color w:val="000000"/>
        </w:rPr>
        <w:t xml:space="preserve">Definition of Children </w:t>
      </w:r>
      <w:r w:rsidR="0074694A">
        <w:rPr>
          <w:rFonts w:asciiTheme="minorHAnsi" w:hAnsiTheme="minorHAnsi" w:cstheme="minorHAnsi"/>
          <w:b/>
          <w:bCs/>
          <w:i/>
          <w:iCs/>
          <w:color w:val="000000"/>
        </w:rPr>
        <w:t>and</w:t>
      </w:r>
      <w:r w:rsidRPr="00210FCD">
        <w:rPr>
          <w:rFonts w:asciiTheme="minorHAnsi" w:hAnsiTheme="minorHAnsi" w:cstheme="minorHAnsi"/>
          <w:b/>
          <w:bCs/>
          <w:i/>
          <w:iCs/>
          <w:color w:val="000000"/>
        </w:rPr>
        <w:t xml:space="preserve"> Youth Services:</w:t>
      </w:r>
      <w:r w:rsidR="000D024E">
        <w:rPr>
          <w:rFonts w:asciiTheme="minorHAnsi" w:hAnsiTheme="minorHAnsi" w:cstheme="minorHAnsi"/>
          <w:b/>
          <w:bCs/>
          <w:i/>
          <w:iCs/>
          <w:color w:val="000000"/>
        </w:rPr>
        <w:t xml:space="preserve">  </w:t>
      </w:r>
    </w:p>
    <w:p w:rsidR="00984BDC" w:rsidRDefault="00AC2B14" w:rsidP="00984BDC">
      <w:pPr>
        <w:pStyle w:val="Pa5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 w:rsidRPr="000D024E">
        <w:rPr>
          <w:rFonts w:asciiTheme="minorHAnsi" w:hAnsiTheme="minorHAnsi" w:cstheme="minorHAnsi"/>
          <w:bCs/>
          <w:iCs/>
          <w:color w:val="000000"/>
        </w:rPr>
        <w:t xml:space="preserve">Services explicitly targeted to children and youth (e.g. child care) and to families when eligibility is dependent on the presence of children in the family (e.g. parenting).  </w:t>
      </w:r>
    </w:p>
    <w:p w:rsidR="00984BDC" w:rsidRDefault="000D024E" w:rsidP="00984BDC">
      <w:pPr>
        <w:pStyle w:val="Pa5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>
        <w:rPr>
          <w:rFonts w:asciiTheme="minorHAnsi" w:hAnsiTheme="minorHAnsi" w:cstheme="minorHAnsi"/>
          <w:bCs/>
          <w:iCs/>
          <w:color w:val="000000"/>
        </w:rPr>
        <w:t xml:space="preserve">Does </w:t>
      </w:r>
      <w:r w:rsidR="00AC2B14" w:rsidRPr="000D024E">
        <w:rPr>
          <w:rFonts w:asciiTheme="minorHAnsi" w:hAnsiTheme="minorHAnsi" w:cstheme="minorHAnsi"/>
          <w:bCs/>
          <w:iCs/>
          <w:color w:val="000000"/>
        </w:rPr>
        <w:t xml:space="preserve">NOT </w:t>
      </w:r>
      <w:r w:rsidR="00291A9B">
        <w:rPr>
          <w:rFonts w:asciiTheme="minorHAnsi" w:hAnsiTheme="minorHAnsi" w:cstheme="minorHAnsi"/>
          <w:bCs/>
          <w:iCs/>
          <w:color w:val="000000"/>
        </w:rPr>
        <w:t xml:space="preserve">include </w:t>
      </w:r>
      <w:r w:rsidR="00AC2B14" w:rsidRPr="000D024E">
        <w:rPr>
          <w:rFonts w:asciiTheme="minorHAnsi" w:hAnsiTheme="minorHAnsi" w:cstheme="minorHAnsi"/>
          <w:bCs/>
          <w:iCs/>
          <w:color w:val="000000"/>
        </w:rPr>
        <w:t xml:space="preserve">services where children benefit as part of a larger class or general public (e.g. fire, clean streets).  </w:t>
      </w:r>
    </w:p>
    <w:p w:rsidR="00AC2B14" w:rsidRPr="000D024E" w:rsidRDefault="00AC2B14" w:rsidP="00984BDC">
      <w:pPr>
        <w:pStyle w:val="Pa5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Cs/>
          <w:iCs/>
          <w:color w:val="000000"/>
        </w:rPr>
      </w:pPr>
      <w:r w:rsidRPr="000D024E">
        <w:rPr>
          <w:rFonts w:asciiTheme="minorHAnsi" w:hAnsiTheme="minorHAnsi" w:cstheme="minorHAnsi"/>
          <w:bCs/>
          <w:iCs/>
          <w:color w:val="000000"/>
        </w:rPr>
        <w:t>Can count portion of services explicitly for children when part of a broader service for the general public (e.g. pediatric services in emergency rooms, kids swim classes in</w:t>
      </w:r>
      <w:r w:rsidR="000D024E">
        <w:rPr>
          <w:rFonts w:asciiTheme="minorHAnsi" w:hAnsiTheme="minorHAnsi" w:cstheme="minorHAnsi"/>
          <w:bCs/>
          <w:iCs/>
          <w:color w:val="000000"/>
        </w:rPr>
        <w:t xml:space="preserve"> public pools).</w:t>
      </w:r>
    </w:p>
    <w:p w:rsidR="00984BDC" w:rsidRDefault="00984BDC" w:rsidP="00984BDC">
      <w:pPr>
        <w:pStyle w:val="Pa5"/>
        <w:spacing w:after="120"/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</w:p>
    <w:p w:rsidR="00970F8E" w:rsidRPr="00210FCD" w:rsidRDefault="00970F8E" w:rsidP="00984BDC">
      <w:pPr>
        <w:pStyle w:val="Pa5"/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b/>
          <w:bCs/>
          <w:i/>
          <w:iCs/>
          <w:color w:val="000000"/>
        </w:rPr>
        <w:t xml:space="preserve">Instructions: </w:t>
      </w:r>
      <w:r w:rsidRPr="00210FCD">
        <w:rPr>
          <w:rFonts w:asciiTheme="minorHAnsi" w:hAnsiTheme="minorHAnsi" w:cstheme="minorHAnsi"/>
          <w:color w:val="000000"/>
        </w:rPr>
        <w:t xml:space="preserve">Please complete the </w:t>
      </w:r>
      <w:r w:rsidR="000D024E">
        <w:rPr>
          <w:rFonts w:asciiTheme="minorHAnsi" w:hAnsiTheme="minorHAnsi" w:cstheme="minorHAnsi"/>
          <w:color w:val="000000"/>
        </w:rPr>
        <w:t>reporting form</w:t>
      </w:r>
      <w:r w:rsidRPr="00210FCD">
        <w:rPr>
          <w:rFonts w:asciiTheme="minorHAnsi" w:hAnsiTheme="minorHAnsi" w:cstheme="minorHAnsi"/>
          <w:color w:val="000000"/>
        </w:rPr>
        <w:t>, using the following definitions and instructions. A sample, partially completed spreadsheet is provided to help demonstrate how to display programs that have split funding and/or service categories.</w:t>
      </w:r>
    </w:p>
    <w:p w:rsidR="00AC2B14" w:rsidRPr="00210FCD" w:rsidRDefault="00970F8E" w:rsidP="00984BDC">
      <w:pPr>
        <w:pStyle w:val="Pa12"/>
        <w:spacing w:after="120"/>
        <w:ind w:left="180" w:hanging="180"/>
        <w:jc w:val="both"/>
        <w:rPr>
          <w:rFonts w:asciiTheme="minorHAnsi" w:hAnsiTheme="minorHAnsi" w:cstheme="minorHAnsi"/>
          <w:color w:val="000000"/>
        </w:rPr>
      </w:pPr>
      <w:proofErr w:type="gramStart"/>
      <w:r w:rsidRPr="0074694A">
        <w:rPr>
          <w:rFonts w:asciiTheme="minorHAnsi" w:hAnsiTheme="minorHAnsi" w:cstheme="minorHAnsi"/>
          <w:b/>
          <w:bCs/>
          <w:color w:val="4F81BD" w:themeColor="accent1"/>
        </w:rPr>
        <w:t>Program Name:</w:t>
      </w:r>
      <w:r w:rsidR="00AC2B14" w:rsidRPr="0074694A">
        <w:rPr>
          <w:rStyle w:val="A10"/>
          <w:rFonts w:asciiTheme="minorHAnsi" w:hAnsiTheme="minorHAnsi" w:cstheme="minorHAnsi"/>
          <w:color w:val="4F81BD" w:themeColor="accent1"/>
          <w:sz w:val="24"/>
          <w:szCs w:val="24"/>
        </w:rPr>
        <w:t xml:space="preserve"> </w:t>
      </w:r>
      <w:r w:rsidR="00291A9B" w:rsidRPr="0074694A">
        <w:rPr>
          <w:rStyle w:val="A10"/>
          <w:rFonts w:asciiTheme="minorHAnsi" w:hAnsiTheme="minorHAnsi" w:cstheme="minorHAnsi"/>
          <w:color w:val="4F81BD" w:themeColor="accent1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 xml:space="preserve">List the name used </w:t>
      </w:r>
      <w:r w:rsidR="00E4321E">
        <w:rPr>
          <w:rFonts w:asciiTheme="minorHAnsi" w:hAnsiTheme="minorHAnsi" w:cstheme="minorHAnsi"/>
          <w:color w:val="000000"/>
        </w:rPr>
        <w:t>in</w:t>
      </w:r>
      <w:r w:rsidRPr="00210FCD">
        <w:rPr>
          <w:rFonts w:asciiTheme="minorHAnsi" w:hAnsiTheme="minorHAnsi" w:cstheme="minorHAnsi"/>
          <w:color w:val="000000"/>
        </w:rPr>
        <w:t xml:space="preserve"> your depa</w:t>
      </w:r>
      <w:r w:rsidR="00AC2B14" w:rsidRPr="00210FCD">
        <w:rPr>
          <w:rFonts w:asciiTheme="minorHAnsi" w:hAnsiTheme="minorHAnsi" w:cstheme="minorHAnsi"/>
          <w:color w:val="000000"/>
        </w:rPr>
        <w:t>rtment to describe the program.</w:t>
      </w:r>
      <w:proofErr w:type="gramEnd"/>
    </w:p>
    <w:p w:rsidR="00B43BD8" w:rsidRPr="00291A9B" w:rsidRDefault="00B43BD8" w:rsidP="00984BDC">
      <w:pPr>
        <w:pStyle w:val="Pa12"/>
        <w:spacing w:after="120"/>
        <w:ind w:left="180" w:hanging="180"/>
        <w:jc w:val="both"/>
        <w:rPr>
          <w:rFonts w:asciiTheme="minorHAnsi" w:hAnsiTheme="minorHAnsi" w:cstheme="minorHAnsi"/>
          <w:bCs/>
          <w:color w:val="000000"/>
        </w:rPr>
      </w:pPr>
      <w:r w:rsidRPr="0074694A">
        <w:rPr>
          <w:rFonts w:asciiTheme="minorHAnsi" w:hAnsiTheme="minorHAnsi" w:cstheme="minorHAnsi"/>
          <w:b/>
          <w:bCs/>
          <w:color w:val="4F81BD" w:themeColor="accent1"/>
        </w:rPr>
        <w:t>Goal of Program:</w:t>
      </w:r>
      <w:r w:rsidR="00291A9B" w:rsidRPr="0074694A">
        <w:rPr>
          <w:rFonts w:asciiTheme="minorHAnsi" w:hAnsiTheme="minorHAnsi" w:cstheme="minorHAnsi"/>
          <w:b/>
          <w:bCs/>
          <w:color w:val="4F81BD" w:themeColor="accent1"/>
        </w:rPr>
        <w:t xml:space="preserve"> </w:t>
      </w:r>
      <w:r w:rsidR="00291A9B">
        <w:rPr>
          <w:rFonts w:asciiTheme="minorHAnsi" w:hAnsiTheme="minorHAnsi" w:cstheme="minorHAnsi"/>
          <w:bCs/>
          <w:color w:val="000000"/>
        </w:rPr>
        <w:t xml:space="preserve">Briefly state the </w:t>
      </w:r>
      <w:r w:rsidR="00291A9B" w:rsidRPr="00291A9B">
        <w:rPr>
          <w:rFonts w:asciiTheme="minorHAnsi" w:hAnsiTheme="minorHAnsi" w:cstheme="minorHAnsi"/>
          <w:bCs/>
          <w:color w:val="000000"/>
          <w:u w:val="single"/>
        </w:rPr>
        <w:t>main</w:t>
      </w:r>
      <w:r w:rsidR="00291A9B">
        <w:rPr>
          <w:rFonts w:asciiTheme="minorHAnsi" w:hAnsiTheme="minorHAnsi" w:cstheme="minorHAnsi"/>
          <w:bCs/>
          <w:color w:val="000000"/>
        </w:rPr>
        <w:t xml:space="preserve"> goal the program aims to achieve.</w:t>
      </w:r>
    </w:p>
    <w:p w:rsidR="00970F8E" w:rsidRPr="00210FCD" w:rsidRDefault="00970F8E" w:rsidP="00984BDC">
      <w:pPr>
        <w:pStyle w:val="Pa12"/>
        <w:spacing w:after="120"/>
        <w:jc w:val="both"/>
        <w:rPr>
          <w:rFonts w:asciiTheme="minorHAnsi" w:hAnsiTheme="minorHAnsi" w:cstheme="minorHAnsi"/>
          <w:color w:val="000000"/>
        </w:rPr>
      </w:pPr>
      <w:r w:rsidRPr="0074694A">
        <w:rPr>
          <w:rFonts w:asciiTheme="minorHAnsi" w:hAnsiTheme="minorHAnsi" w:cstheme="minorHAnsi"/>
          <w:b/>
          <w:bCs/>
          <w:color w:val="4F81BD" w:themeColor="accent1"/>
        </w:rPr>
        <w:t>Service Category:</w:t>
      </w:r>
      <w:r w:rsidR="00B40221" w:rsidRPr="0074694A">
        <w:rPr>
          <w:rStyle w:val="A10"/>
          <w:rFonts w:asciiTheme="minorHAnsi" w:hAnsiTheme="minorHAnsi" w:cstheme="minorHAnsi"/>
          <w:color w:val="4F81BD" w:themeColor="accent1"/>
          <w:sz w:val="24"/>
          <w:szCs w:val="24"/>
        </w:rPr>
        <w:t xml:space="preserve"> </w:t>
      </w:r>
      <w:r w:rsidR="00F93783">
        <w:rPr>
          <w:rFonts w:asciiTheme="minorHAnsi" w:hAnsiTheme="minorHAnsi" w:cstheme="minorHAnsi"/>
          <w:color w:val="000000"/>
        </w:rPr>
        <w:t>Using the drop-down menu, p</w:t>
      </w:r>
      <w:r w:rsidRPr="00210FCD">
        <w:rPr>
          <w:rFonts w:asciiTheme="minorHAnsi" w:hAnsiTheme="minorHAnsi" w:cstheme="minorHAnsi"/>
          <w:color w:val="000000"/>
        </w:rPr>
        <w:t>ick the one category, from those defined below, which most accurately reflects the activities provided to children and youth participating in the program.</w:t>
      </w:r>
    </w:p>
    <w:p w:rsidR="00210FCD" w:rsidRPr="00210FCD" w:rsidRDefault="00210FCD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Academic Support/Literacy:</w:t>
      </w:r>
      <w:r w:rsidR="00842BD7">
        <w:rPr>
          <w:rStyle w:val="A10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 xml:space="preserve">Programs and strategies employed to improve the literacy and /or academic performance of </w:t>
      </w:r>
      <w:r w:rsidR="002E22C3">
        <w:rPr>
          <w:rFonts w:asciiTheme="minorHAnsi" w:hAnsiTheme="minorHAnsi" w:cstheme="minorHAnsi"/>
          <w:color w:val="000000"/>
        </w:rPr>
        <w:t>participants</w:t>
      </w:r>
      <w:r w:rsidRPr="00210FCD">
        <w:rPr>
          <w:rFonts w:asciiTheme="minorHAnsi" w:hAnsiTheme="minorHAnsi" w:cstheme="minorHAnsi"/>
          <w:color w:val="000000"/>
        </w:rPr>
        <w:t>.</w:t>
      </w:r>
    </w:p>
    <w:p w:rsidR="00B43BD8" w:rsidRPr="00210FCD" w:rsidRDefault="00B43BD8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Cultural &amp; Arts Enrichment:</w:t>
      </w:r>
      <w:r w:rsidR="00842BD7">
        <w:rPr>
          <w:rStyle w:val="A10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 xml:space="preserve">Programs and activities promoting the cultural enrichment of </w:t>
      </w:r>
      <w:r w:rsidR="002E22C3">
        <w:rPr>
          <w:rFonts w:asciiTheme="minorHAnsi" w:hAnsiTheme="minorHAnsi" w:cstheme="minorHAnsi"/>
          <w:color w:val="000000"/>
        </w:rPr>
        <w:t>participants</w:t>
      </w:r>
      <w:r w:rsidRPr="00210FCD">
        <w:rPr>
          <w:rFonts w:asciiTheme="minorHAnsi" w:hAnsiTheme="minorHAnsi" w:cstheme="minorHAnsi"/>
          <w:color w:val="000000"/>
        </w:rPr>
        <w:t xml:space="preserve"> including art, dance, music, creative expression.</w:t>
      </w:r>
    </w:p>
    <w:p w:rsidR="00B43BD8" w:rsidRPr="00842BD7" w:rsidRDefault="00842BD7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Early </w:t>
      </w:r>
      <w:r w:rsidR="00291A9B">
        <w:rPr>
          <w:rFonts w:asciiTheme="minorHAnsi" w:hAnsiTheme="minorHAnsi" w:cstheme="minorHAnsi"/>
          <w:i/>
          <w:iCs/>
          <w:color w:val="000000"/>
        </w:rPr>
        <w:t>Childhood</w:t>
      </w:r>
      <w:r>
        <w:rPr>
          <w:rFonts w:asciiTheme="minorHAnsi" w:hAnsiTheme="minorHAnsi" w:cstheme="minorHAnsi"/>
          <w:i/>
          <w:iCs/>
          <w:color w:val="000000"/>
        </w:rPr>
        <w:t xml:space="preserve"> (ages 0-5): </w:t>
      </w:r>
      <w:r>
        <w:rPr>
          <w:rFonts w:asciiTheme="minorHAnsi" w:hAnsiTheme="minorHAnsi" w:cstheme="minorHAnsi"/>
          <w:iCs/>
          <w:color w:val="000000"/>
        </w:rPr>
        <w:t>Programs and activities targeting children ages 0-5 and their caregivers.</w:t>
      </w:r>
    </w:p>
    <w:p w:rsidR="00210FCD" w:rsidRPr="00210FCD" w:rsidRDefault="00210FCD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iCs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 xml:space="preserve">Education Enrichment: </w:t>
      </w:r>
      <w:r w:rsidRPr="00210FCD">
        <w:rPr>
          <w:rFonts w:asciiTheme="minorHAnsi" w:hAnsiTheme="minorHAnsi" w:cstheme="minorHAnsi"/>
          <w:iCs/>
          <w:color w:val="000000"/>
        </w:rPr>
        <w:t>Programs that provide field trips, assemblies, workshops, classroom visits/presentations.</w:t>
      </w:r>
    </w:p>
    <w:p w:rsidR="00210FCD" w:rsidRPr="00210FCD" w:rsidRDefault="00210FCD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Family Support:</w:t>
      </w:r>
      <w:r w:rsidRPr="00210FCD">
        <w:rPr>
          <w:rStyle w:val="A10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 xml:space="preserve">Programs that are designed to strengthen families, helping parents to raise their children, become self-sufficient and take an active role in their communities. </w:t>
      </w:r>
    </w:p>
    <w:p w:rsidR="00210FCD" w:rsidRPr="00210FCD" w:rsidRDefault="00210FCD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Job Training and Employment (including paid and unpaid internships, volunteer opportunities, and Americorps</w:t>
      </w:r>
      <w:r>
        <w:rPr>
          <w:rFonts w:asciiTheme="minorHAnsi" w:hAnsiTheme="minorHAnsi" w:cstheme="minorHAnsi"/>
          <w:i/>
          <w:iCs/>
          <w:color w:val="000000"/>
        </w:rPr>
        <w:t>)</w:t>
      </w:r>
      <w:r w:rsidRPr="00210FCD">
        <w:rPr>
          <w:rFonts w:asciiTheme="minorHAnsi" w:hAnsiTheme="minorHAnsi" w:cstheme="minorHAnsi"/>
          <w:i/>
          <w:iCs/>
          <w:color w:val="000000"/>
        </w:rPr>
        <w:t xml:space="preserve">: </w:t>
      </w:r>
      <w:r w:rsidRPr="00210FCD">
        <w:rPr>
          <w:rFonts w:asciiTheme="minorHAnsi" w:hAnsiTheme="minorHAnsi" w:cstheme="minorHAnsi"/>
          <w:color w:val="000000"/>
        </w:rPr>
        <w:t xml:space="preserve">Programs with a primary focus on preparing youth for </w:t>
      </w:r>
      <w:r w:rsidRPr="00210FCD">
        <w:rPr>
          <w:rFonts w:asciiTheme="minorHAnsi" w:hAnsiTheme="minorHAnsi" w:cstheme="minorHAnsi"/>
          <w:color w:val="000000"/>
        </w:rPr>
        <w:lastRenderedPageBreak/>
        <w:t>employment through job readiness training, vocational/employment training, and/or work experience opportunities.</w:t>
      </w:r>
    </w:p>
    <w:p w:rsidR="00210FCD" w:rsidRPr="00210FCD" w:rsidRDefault="00210FCD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i/>
          <w:iCs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Leadership Development</w:t>
      </w:r>
      <w:r w:rsidR="006D425D">
        <w:rPr>
          <w:rFonts w:asciiTheme="minorHAnsi" w:hAnsiTheme="minorHAnsi" w:cstheme="minorHAnsi"/>
          <w:i/>
          <w:iCs/>
          <w:color w:val="000000"/>
        </w:rPr>
        <w:t xml:space="preserve">: </w:t>
      </w:r>
      <w:r w:rsidR="006D425D">
        <w:rPr>
          <w:rFonts w:asciiTheme="minorHAnsi" w:hAnsiTheme="minorHAnsi" w:cstheme="minorHAnsi"/>
          <w:iCs/>
          <w:color w:val="000000"/>
        </w:rPr>
        <w:t xml:space="preserve">Programs that offer participants opportunities to build and strengthen leadership </w:t>
      </w:r>
      <w:r w:rsidR="002E22C3">
        <w:rPr>
          <w:rFonts w:asciiTheme="minorHAnsi" w:hAnsiTheme="minorHAnsi" w:cstheme="minorHAnsi"/>
          <w:iCs/>
          <w:color w:val="000000"/>
        </w:rPr>
        <w:t xml:space="preserve">skills </w:t>
      </w:r>
      <w:r w:rsidR="006D425D">
        <w:rPr>
          <w:rFonts w:asciiTheme="minorHAnsi" w:hAnsiTheme="minorHAnsi" w:cstheme="minorHAnsi"/>
          <w:iCs/>
          <w:color w:val="000000"/>
        </w:rPr>
        <w:t>and/or civic engagement.</w:t>
      </w:r>
    </w:p>
    <w:p w:rsidR="00B43BD8" w:rsidRPr="00210FCD" w:rsidRDefault="00B43BD8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i/>
          <w:iCs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Out-of-School Time</w:t>
      </w:r>
      <w:r w:rsidR="004F6855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210FCD">
        <w:rPr>
          <w:rFonts w:asciiTheme="minorHAnsi" w:hAnsiTheme="minorHAnsi" w:cstheme="minorHAnsi"/>
          <w:i/>
          <w:iCs/>
          <w:color w:val="000000"/>
        </w:rPr>
        <w:t>(ages 6–13):</w:t>
      </w:r>
      <w:r w:rsidR="00842BD7">
        <w:rPr>
          <w:rStyle w:val="A10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 xml:space="preserve">Programs providing consistent before school, after school, and </w:t>
      </w:r>
      <w:r w:rsidR="002114FC" w:rsidRPr="00210FCD">
        <w:rPr>
          <w:rFonts w:asciiTheme="minorHAnsi" w:hAnsiTheme="minorHAnsi" w:cstheme="minorHAnsi"/>
          <w:color w:val="000000"/>
        </w:rPr>
        <w:t xml:space="preserve">summer </w:t>
      </w:r>
      <w:r w:rsidRPr="00210FCD">
        <w:rPr>
          <w:rFonts w:asciiTheme="minorHAnsi" w:hAnsiTheme="minorHAnsi" w:cstheme="minorHAnsi"/>
          <w:color w:val="000000"/>
        </w:rPr>
        <w:t>activi</w:t>
      </w:r>
      <w:r w:rsidR="006D425D">
        <w:rPr>
          <w:rFonts w:asciiTheme="minorHAnsi" w:hAnsiTheme="minorHAnsi" w:cstheme="minorHAnsi"/>
          <w:color w:val="000000"/>
        </w:rPr>
        <w:t>ties and programming for school-</w:t>
      </w:r>
      <w:r w:rsidRPr="00210FCD">
        <w:rPr>
          <w:rFonts w:asciiTheme="minorHAnsi" w:hAnsiTheme="minorHAnsi" w:cstheme="minorHAnsi"/>
          <w:color w:val="000000"/>
        </w:rPr>
        <w:t>age children.</w:t>
      </w:r>
    </w:p>
    <w:p w:rsidR="00970F8E" w:rsidRPr="00210FCD" w:rsidRDefault="00970F8E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Recreation:</w:t>
      </w:r>
      <w:r w:rsidR="00842BD7">
        <w:rPr>
          <w:rStyle w:val="A10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 xml:space="preserve">Programs whose primary purpose is to provide </w:t>
      </w:r>
      <w:r w:rsidR="0074694A">
        <w:rPr>
          <w:rFonts w:asciiTheme="minorHAnsi" w:hAnsiTheme="minorHAnsi" w:cstheme="minorHAnsi"/>
          <w:color w:val="000000"/>
        </w:rPr>
        <w:t xml:space="preserve">unstructured </w:t>
      </w:r>
      <w:r w:rsidRPr="00210FCD">
        <w:rPr>
          <w:rFonts w:asciiTheme="minorHAnsi" w:hAnsiTheme="minorHAnsi" w:cstheme="minorHAnsi"/>
          <w:color w:val="000000"/>
        </w:rPr>
        <w:t>recreation opportunities.</w:t>
      </w:r>
    </w:p>
    <w:p w:rsidR="00970F8E" w:rsidRPr="00210FCD" w:rsidRDefault="00970F8E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Sports and Physical Fitness:</w:t>
      </w:r>
      <w:r w:rsidR="00842BD7">
        <w:rPr>
          <w:rStyle w:val="A10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>Programs whose primary purpose is to provide</w:t>
      </w:r>
      <w:r w:rsidR="0074694A">
        <w:rPr>
          <w:rFonts w:asciiTheme="minorHAnsi" w:hAnsiTheme="minorHAnsi" w:cstheme="minorHAnsi"/>
          <w:color w:val="000000"/>
        </w:rPr>
        <w:t xml:space="preserve"> structured</w:t>
      </w:r>
      <w:r w:rsidRPr="00210FCD">
        <w:rPr>
          <w:rFonts w:asciiTheme="minorHAnsi" w:hAnsiTheme="minorHAnsi" w:cstheme="minorHAnsi"/>
          <w:color w:val="000000"/>
        </w:rPr>
        <w:t xml:space="preserve"> athletics </w:t>
      </w:r>
      <w:r w:rsidR="0074694A">
        <w:rPr>
          <w:rFonts w:asciiTheme="minorHAnsi" w:hAnsiTheme="minorHAnsi" w:cstheme="minorHAnsi"/>
          <w:color w:val="000000"/>
        </w:rPr>
        <w:t xml:space="preserve">such as teams </w:t>
      </w:r>
      <w:r w:rsidRPr="00210FCD">
        <w:rPr>
          <w:rFonts w:asciiTheme="minorHAnsi" w:hAnsiTheme="minorHAnsi" w:cstheme="minorHAnsi"/>
          <w:color w:val="000000"/>
        </w:rPr>
        <w:t>and/or improve the physical fitness of children</w:t>
      </w:r>
      <w:r w:rsidR="0074694A">
        <w:rPr>
          <w:rFonts w:asciiTheme="minorHAnsi" w:hAnsiTheme="minorHAnsi" w:cstheme="minorHAnsi"/>
          <w:color w:val="000000"/>
        </w:rPr>
        <w:t xml:space="preserve"> through structured activities</w:t>
      </w:r>
      <w:r w:rsidRPr="00210FCD">
        <w:rPr>
          <w:rFonts w:asciiTheme="minorHAnsi" w:hAnsiTheme="minorHAnsi" w:cstheme="minorHAnsi"/>
          <w:color w:val="000000"/>
        </w:rPr>
        <w:t>.</w:t>
      </w:r>
    </w:p>
    <w:p w:rsidR="00970F8E" w:rsidRPr="00210FCD" w:rsidRDefault="00970F8E" w:rsidP="000D024E">
      <w:pPr>
        <w:pStyle w:val="Pa31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color w:val="000000"/>
        </w:rPr>
      </w:pPr>
      <w:r w:rsidRPr="00210FCD">
        <w:rPr>
          <w:rFonts w:asciiTheme="minorHAnsi" w:hAnsiTheme="minorHAnsi" w:cstheme="minorHAnsi"/>
          <w:i/>
          <w:iCs/>
          <w:color w:val="000000"/>
        </w:rPr>
        <w:t>Other Children, Youth and Family Activities:</w:t>
      </w:r>
      <w:r w:rsidRPr="00210FCD">
        <w:rPr>
          <w:rStyle w:val="A10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>Programs that do no</w:t>
      </w:r>
      <w:r w:rsidR="002114FC" w:rsidRPr="00210FCD">
        <w:rPr>
          <w:rFonts w:asciiTheme="minorHAnsi" w:hAnsiTheme="minorHAnsi" w:cstheme="minorHAnsi"/>
          <w:color w:val="000000"/>
        </w:rPr>
        <w:t>t</w:t>
      </w:r>
      <w:r w:rsidRPr="00210FCD">
        <w:rPr>
          <w:rFonts w:asciiTheme="minorHAnsi" w:hAnsiTheme="minorHAnsi" w:cstheme="minorHAnsi"/>
          <w:color w:val="000000"/>
        </w:rPr>
        <w:t xml:space="preserve"> fit in other categories. Please provide an explanation in the notes column.</w:t>
      </w:r>
    </w:p>
    <w:p w:rsidR="00B43BD8" w:rsidRPr="00291A9B" w:rsidRDefault="00B43BD8" w:rsidP="00862252">
      <w:pPr>
        <w:pStyle w:val="Pa12"/>
        <w:spacing w:after="120"/>
        <w:jc w:val="both"/>
        <w:rPr>
          <w:rFonts w:asciiTheme="minorHAnsi" w:hAnsiTheme="minorHAnsi" w:cstheme="minorHAnsi"/>
          <w:bCs/>
          <w:color w:val="000000"/>
        </w:rPr>
      </w:pPr>
      <w:r w:rsidRPr="0074694A">
        <w:rPr>
          <w:rFonts w:asciiTheme="minorHAnsi" w:hAnsiTheme="minorHAnsi" w:cstheme="minorHAnsi"/>
          <w:b/>
          <w:bCs/>
          <w:color w:val="4F81BD" w:themeColor="accent1"/>
        </w:rPr>
        <w:t>Prevention or Intervention:</w:t>
      </w:r>
      <w:r w:rsidR="00291A9B" w:rsidRPr="0074694A">
        <w:rPr>
          <w:rFonts w:asciiTheme="minorHAnsi" w:hAnsiTheme="minorHAnsi" w:cstheme="minorHAnsi"/>
          <w:bCs/>
          <w:color w:val="4F81BD" w:themeColor="accent1"/>
        </w:rPr>
        <w:t xml:space="preserve">  </w:t>
      </w:r>
      <w:r w:rsidR="00291A9B">
        <w:rPr>
          <w:rFonts w:asciiTheme="minorHAnsi" w:hAnsiTheme="minorHAnsi" w:cstheme="minorHAnsi"/>
          <w:bCs/>
          <w:color w:val="000000"/>
        </w:rPr>
        <w:t>Using the drop-down menu, indicate if the program is primarily a prevention activity or an intervention activity.</w:t>
      </w:r>
    </w:p>
    <w:p w:rsidR="004F6855" w:rsidRDefault="00B43BD8" w:rsidP="00862252">
      <w:pPr>
        <w:pStyle w:val="Pa12"/>
        <w:spacing w:after="120"/>
        <w:jc w:val="both"/>
        <w:rPr>
          <w:rFonts w:asciiTheme="minorHAnsi" w:hAnsiTheme="minorHAnsi" w:cstheme="minorHAnsi"/>
          <w:bCs/>
          <w:color w:val="000000"/>
        </w:rPr>
      </w:pPr>
      <w:r w:rsidRPr="0074694A">
        <w:rPr>
          <w:rFonts w:asciiTheme="minorHAnsi" w:hAnsiTheme="minorHAnsi" w:cstheme="minorHAnsi"/>
          <w:b/>
          <w:bCs/>
          <w:color w:val="4F81BD" w:themeColor="accent1"/>
        </w:rPr>
        <w:t>Ages Served</w:t>
      </w:r>
      <w:r w:rsidR="002114FC" w:rsidRPr="0074694A">
        <w:rPr>
          <w:rFonts w:asciiTheme="minorHAnsi" w:hAnsiTheme="minorHAnsi" w:cstheme="minorHAnsi"/>
          <w:b/>
          <w:bCs/>
          <w:color w:val="4F81BD" w:themeColor="accent1"/>
        </w:rPr>
        <w:t xml:space="preserve">: </w:t>
      </w:r>
      <w:r w:rsidR="006D425D">
        <w:rPr>
          <w:rFonts w:asciiTheme="minorHAnsi" w:hAnsiTheme="minorHAnsi" w:cstheme="minorHAnsi"/>
          <w:bCs/>
          <w:color w:val="000000"/>
        </w:rPr>
        <w:t xml:space="preserve">Using the drop-down menu, indicate the age group served: </w:t>
      </w:r>
      <w:r w:rsidR="002114FC" w:rsidRPr="006D425D">
        <w:rPr>
          <w:rFonts w:asciiTheme="minorHAnsi" w:hAnsiTheme="minorHAnsi" w:cstheme="minorHAnsi"/>
          <w:bCs/>
          <w:color w:val="000000"/>
        </w:rPr>
        <w:t xml:space="preserve">0-5, 6-12, </w:t>
      </w:r>
      <w:r w:rsidR="004F6855">
        <w:rPr>
          <w:rFonts w:asciiTheme="minorHAnsi" w:hAnsiTheme="minorHAnsi" w:cstheme="minorHAnsi"/>
          <w:bCs/>
          <w:color w:val="000000"/>
        </w:rPr>
        <w:t xml:space="preserve">or </w:t>
      </w:r>
      <w:r w:rsidR="002114FC" w:rsidRPr="006D425D">
        <w:rPr>
          <w:rFonts w:asciiTheme="minorHAnsi" w:hAnsiTheme="minorHAnsi" w:cstheme="minorHAnsi"/>
          <w:bCs/>
          <w:color w:val="000000"/>
        </w:rPr>
        <w:t>13-17</w:t>
      </w:r>
      <w:r w:rsidR="004F6855">
        <w:rPr>
          <w:rFonts w:asciiTheme="minorHAnsi" w:hAnsiTheme="minorHAnsi" w:cstheme="minorHAnsi"/>
          <w:bCs/>
          <w:color w:val="000000"/>
        </w:rPr>
        <w:t>.</w:t>
      </w:r>
    </w:p>
    <w:p w:rsidR="00B43BD8" w:rsidRPr="006D425D" w:rsidRDefault="00B43BD8" w:rsidP="00862252">
      <w:pPr>
        <w:pStyle w:val="Pa12"/>
        <w:spacing w:after="120"/>
        <w:jc w:val="both"/>
        <w:rPr>
          <w:rFonts w:asciiTheme="minorHAnsi" w:hAnsiTheme="minorHAnsi" w:cstheme="minorHAnsi"/>
          <w:bCs/>
          <w:color w:val="000000"/>
        </w:rPr>
      </w:pPr>
      <w:r w:rsidRPr="0074694A">
        <w:rPr>
          <w:rFonts w:asciiTheme="minorHAnsi" w:hAnsiTheme="minorHAnsi" w:cstheme="minorHAnsi"/>
          <w:b/>
          <w:bCs/>
          <w:color w:val="4F81BD" w:themeColor="accent1"/>
        </w:rPr>
        <w:t>Number Served</w:t>
      </w:r>
      <w:r w:rsidR="006D425D" w:rsidRPr="0074694A">
        <w:rPr>
          <w:rFonts w:asciiTheme="minorHAnsi" w:hAnsiTheme="minorHAnsi" w:cstheme="minorHAnsi"/>
          <w:b/>
          <w:bCs/>
          <w:color w:val="4F81BD" w:themeColor="accent1"/>
        </w:rPr>
        <w:t>:</w:t>
      </w:r>
      <w:r w:rsidR="006D425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D425D">
        <w:rPr>
          <w:rFonts w:asciiTheme="minorHAnsi" w:hAnsiTheme="minorHAnsi" w:cstheme="minorHAnsi"/>
          <w:bCs/>
          <w:color w:val="000000"/>
        </w:rPr>
        <w:t>Indicate the number of y</w:t>
      </w:r>
      <w:r w:rsidR="00291A9B">
        <w:rPr>
          <w:rFonts w:asciiTheme="minorHAnsi" w:hAnsiTheme="minorHAnsi" w:cstheme="minorHAnsi"/>
          <w:bCs/>
          <w:color w:val="000000"/>
        </w:rPr>
        <w:t>outh served through the program in the budget year.</w:t>
      </w:r>
    </w:p>
    <w:p w:rsidR="00B43BD8" w:rsidRPr="00B43DEA" w:rsidRDefault="00B43BD8" w:rsidP="00862252">
      <w:pPr>
        <w:pStyle w:val="Pa12"/>
        <w:spacing w:after="120"/>
        <w:jc w:val="both"/>
        <w:rPr>
          <w:rFonts w:asciiTheme="minorHAnsi" w:hAnsiTheme="minorHAnsi" w:cstheme="minorHAnsi"/>
          <w:bCs/>
        </w:rPr>
      </w:pPr>
      <w:r w:rsidRPr="00C571A2">
        <w:rPr>
          <w:rFonts w:asciiTheme="minorHAnsi" w:hAnsiTheme="minorHAnsi" w:cstheme="minorHAnsi"/>
          <w:b/>
          <w:bCs/>
          <w:color w:val="4F81BD" w:themeColor="accent1"/>
        </w:rPr>
        <w:t>Demographics of Individuals Served</w:t>
      </w:r>
      <w:r w:rsidR="00B43DEA">
        <w:rPr>
          <w:rFonts w:asciiTheme="minorHAnsi" w:hAnsiTheme="minorHAnsi" w:cstheme="minorHAnsi"/>
          <w:b/>
          <w:bCs/>
          <w:color w:val="4F81BD" w:themeColor="accent1"/>
        </w:rPr>
        <w:t xml:space="preserve">: </w:t>
      </w:r>
      <w:r w:rsidR="00B43DEA">
        <w:rPr>
          <w:rFonts w:asciiTheme="minorHAnsi" w:hAnsiTheme="minorHAnsi" w:cstheme="minorHAnsi"/>
          <w:bCs/>
        </w:rPr>
        <w:t xml:space="preserve">Enter the demographics of individuals served by </w:t>
      </w:r>
      <w:r w:rsidR="00B43DEA" w:rsidRPr="00984BDC">
        <w:rPr>
          <w:rFonts w:asciiTheme="minorHAnsi" w:hAnsiTheme="minorHAnsi" w:cstheme="minorHAnsi"/>
          <w:bCs/>
          <w:u w:val="single"/>
        </w:rPr>
        <w:t>percentage</w:t>
      </w:r>
      <w:r w:rsidR="00B43DEA">
        <w:rPr>
          <w:rFonts w:asciiTheme="minorHAnsi" w:hAnsiTheme="minorHAnsi" w:cstheme="minorHAnsi"/>
          <w:bCs/>
        </w:rPr>
        <w:t xml:space="preserve"> for the following categories: African American, Asian, Filipino/Pacific Islander, Latino, White, Two or More Races.  If data is not available, an estimate is acceptable.</w:t>
      </w:r>
    </w:p>
    <w:p w:rsidR="00DA6C31" w:rsidRDefault="00DA6C31" w:rsidP="00862252">
      <w:pPr>
        <w:pStyle w:val="Pa12"/>
        <w:spacing w:after="120"/>
        <w:jc w:val="both"/>
        <w:rPr>
          <w:rFonts w:asciiTheme="minorHAnsi" w:hAnsiTheme="minorHAnsi" w:cstheme="minorHAnsi"/>
          <w:bCs/>
          <w:color w:val="000000"/>
        </w:rPr>
      </w:pPr>
      <w:r w:rsidRPr="0074694A">
        <w:rPr>
          <w:rFonts w:asciiTheme="minorHAnsi" w:hAnsiTheme="minorHAnsi" w:cstheme="minorHAnsi"/>
          <w:b/>
          <w:bCs/>
          <w:color w:val="4F81BD" w:themeColor="accent1"/>
        </w:rPr>
        <w:t xml:space="preserve">Waiting List: </w:t>
      </w:r>
      <w:r>
        <w:rPr>
          <w:rFonts w:asciiTheme="minorHAnsi" w:hAnsiTheme="minorHAnsi" w:cstheme="minorHAnsi"/>
          <w:bCs/>
          <w:color w:val="000000"/>
        </w:rPr>
        <w:t>Using the drop-down menu, indicate the number of individuals on the program’s waiting list: 0, 1-20, 21-40, &gt;40.</w:t>
      </w:r>
    </w:p>
    <w:p w:rsidR="00B43BD8" w:rsidRPr="006D425D" w:rsidRDefault="00B43BD8" w:rsidP="00862252">
      <w:pPr>
        <w:pStyle w:val="Pa12"/>
        <w:spacing w:after="120"/>
        <w:jc w:val="both"/>
        <w:rPr>
          <w:rFonts w:asciiTheme="minorHAnsi" w:hAnsiTheme="minorHAnsi" w:cstheme="minorHAnsi"/>
          <w:bCs/>
          <w:color w:val="000000"/>
        </w:rPr>
      </w:pPr>
      <w:r w:rsidRPr="0074694A">
        <w:rPr>
          <w:rFonts w:asciiTheme="minorHAnsi" w:hAnsiTheme="minorHAnsi" w:cstheme="minorHAnsi"/>
          <w:b/>
          <w:bCs/>
          <w:color w:val="4F81BD" w:themeColor="accent1"/>
        </w:rPr>
        <w:t>Provider</w:t>
      </w:r>
      <w:r w:rsidR="006D425D" w:rsidRPr="0074694A">
        <w:rPr>
          <w:rFonts w:asciiTheme="minorHAnsi" w:hAnsiTheme="minorHAnsi" w:cstheme="minorHAnsi"/>
          <w:b/>
          <w:bCs/>
          <w:color w:val="4F81BD" w:themeColor="accent1"/>
        </w:rPr>
        <w:t xml:space="preserve">: </w:t>
      </w:r>
      <w:r w:rsidR="006D425D">
        <w:rPr>
          <w:rFonts w:asciiTheme="minorHAnsi" w:hAnsiTheme="minorHAnsi" w:cstheme="minorHAnsi"/>
          <w:bCs/>
          <w:color w:val="000000"/>
        </w:rPr>
        <w:t>Indicate whether the program is provided by City staff or a community-based/non-profit organization.</w:t>
      </w:r>
    </w:p>
    <w:p w:rsidR="00B43BD8" w:rsidRPr="006D425D" w:rsidRDefault="00B43BD8" w:rsidP="00862252">
      <w:pPr>
        <w:pStyle w:val="Pa12"/>
        <w:spacing w:after="120"/>
        <w:jc w:val="both"/>
        <w:rPr>
          <w:rFonts w:asciiTheme="minorHAnsi" w:hAnsiTheme="minorHAnsi" w:cstheme="minorHAnsi"/>
          <w:bCs/>
          <w:color w:val="000000"/>
        </w:rPr>
      </w:pPr>
      <w:r w:rsidRPr="004F4C69">
        <w:rPr>
          <w:rFonts w:asciiTheme="minorHAnsi" w:hAnsiTheme="minorHAnsi" w:cstheme="minorHAnsi"/>
          <w:b/>
          <w:bCs/>
          <w:color w:val="4F81BD" w:themeColor="accent1"/>
        </w:rPr>
        <w:t>Total Program Expenditures</w:t>
      </w:r>
      <w:r w:rsidR="006D425D" w:rsidRPr="004F4C69">
        <w:rPr>
          <w:rFonts w:asciiTheme="minorHAnsi" w:hAnsiTheme="minorHAnsi" w:cstheme="minorHAnsi"/>
          <w:b/>
          <w:bCs/>
          <w:color w:val="4F81BD" w:themeColor="accent1"/>
        </w:rPr>
        <w:t xml:space="preserve">: </w:t>
      </w:r>
      <w:r w:rsidR="006D425D" w:rsidRPr="004F4C69">
        <w:rPr>
          <w:rFonts w:asciiTheme="minorHAnsi" w:hAnsiTheme="minorHAnsi" w:cstheme="minorHAnsi"/>
          <w:bCs/>
          <w:color w:val="000000"/>
        </w:rPr>
        <w:t xml:space="preserve">Indicate actual </w:t>
      </w:r>
      <w:r w:rsidR="004F4C69">
        <w:rPr>
          <w:rFonts w:asciiTheme="minorHAnsi" w:hAnsiTheme="minorHAnsi" w:cstheme="minorHAnsi"/>
          <w:bCs/>
          <w:color w:val="000000"/>
        </w:rPr>
        <w:t xml:space="preserve">direct </w:t>
      </w:r>
      <w:r w:rsidR="006D425D" w:rsidRPr="004F4C69">
        <w:rPr>
          <w:rFonts w:asciiTheme="minorHAnsi" w:hAnsiTheme="minorHAnsi" w:cstheme="minorHAnsi"/>
          <w:bCs/>
          <w:color w:val="000000"/>
        </w:rPr>
        <w:t xml:space="preserve">program </w:t>
      </w:r>
      <w:r w:rsidR="00291A9B" w:rsidRPr="004F4C69">
        <w:rPr>
          <w:rFonts w:asciiTheme="minorHAnsi" w:hAnsiTheme="minorHAnsi" w:cstheme="minorHAnsi"/>
          <w:bCs/>
          <w:color w:val="000000"/>
        </w:rPr>
        <w:t>expenditures</w:t>
      </w:r>
      <w:r w:rsidR="004F4C69">
        <w:rPr>
          <w:rFonts w:asciiTheme="minorHAnsi" w:hAnsiTheme="minorHAnsi" w:cstheme="minorHAnsi"/>
          <w:bCs/>
          <w:color w:val="000000"/>
        </w:rPr>
        <w:t>, excluding administrative expenses,</w:t>
      </w:r>
      <w:r w:rsidR="006D425D" w:rsidRPr="004F4C69">
        <w:rPr>
          <w:rFonts w:asciiTheme="minorHAnsi" w:hAnsiTheme="minorHAnsi" w:cstheme="minorHAnsi"/>
          <w:bCs/>
          <w:color w:val="000000"/>
        </w:rPr>
        <w:t xml:space="preserve"> for FY 2014.</w:t>
      </w:r>
    </w:p>
    <w:p w:rsidR="00970F8E" w:rsidRPr="00210FCD" w:rsidRDefault="00970F8E" w:rsidP="00862252">
      <w:pPr>
        <w:pStyle w:val="Pa12"/>
        <w:spacing w:after="120"/>
        <w:jc w:val="both"/>
        <w:rPr>
          <w:rFonts w:asciiTheme="minorHAnsi" w:hAnsiTheme="minorHAnsi" w:cstheme="minorHAnsi"/>
          <w:color w:val="000000"/>
        </w:rPr>
      </w:pPr>
      <w:r w:rsidRPr="00862252">
        <w:rPr>
          <w:rFonts w:asciiTheme="minorHAnsi" w:hAnsiTheme="minorHAnsi" w:cstheme="minorHAnsi"/>
          <w:b/>
          <w:bCs/>
          <w:color w:val="4F81BD" w:themeColor="accent1"/>
        </w:rPr>
        <w:t>Proportion Assumption:</w:t>
      </w:r>
      <w:r w:rsidRPr="00862252">
        <w:rPr>
          <w:rStyle w:val="A10"/>
          <w:rFonts w:asciiTheme="minorHAnsi" w:hAnsiTheme="minorHAnsi" w:cstheme="minorHAnsi"/>
          <w:color w:val="4F81BD" w:themeColor="accent1"/>
          <w:sz w:val="24"/>
          <w:szCs w:val="24"/>
        </w:rPr>
        <w:t xml:space="preserve"> </w:t>
      </w:r>
      <w:r w:rsidRPr="00291A9B">
        <w:rPr>
          <w:rFonts w:asciiTheme="minorHAnsi" w:hAnsiTheme="minorHAnsi" w:cstheme="minorHAnsi"/>
          <w:color w:val="000000"/>
        </w:rPr>
        <w:t xml:space="preserve">List the proportional percentage you are using to determine how much of the Total Program </w:t>
      </w:r>
      <w:r w:rsidR="00291A9B">
        <w:rPr>
          <w:rFonts w:asciiTheme="minorHAnsi" w:hAnsiTheme="minorHAnsi" w:cstheme="minorHAnsi"/>
          <w:color w:val="000000"/>
        </w:rPr>
        <w:t>Expenditures are</w:t>
      </w:r>
      <w:r w:rsidRPr="00291A9B">
        <w:rPr>
          <w:rFonts w:asciiTheme="minorHAnsi" w:hAnsiTheme="minorHAnsi" w:cstheme="minorHAnsi"/>
          <w:color w:val="000000"/>
        </w:rPr>
        <w:t xml:space="preserve"> related to children 0–17 years of age. If the amount listed under the Total Program </w:t>
      </w:r>
      <w:r w:rsidR="00291A9B">
        <w:rPr>
          <w:rFonts w:asciiTheme="minorHAnsi" w:hAnsiTheme="minorHAnsi" w:cstheme="minorHAnsi"/>
          <w:color w:val="000000"/>
        </w:rPr>
        <w:t>Expenditures</w:t>
      </w:r>
      <w:r w:rsidRPr="00291A9B">
        <w:rPr>
          <w:rFonts w:asciiTheme="minorHAnsi" w:hAnsiTheme="minorHAnsi" w:cstheme="minorHAnsi"/>
          <w:color w:val="000000"/>
        </w:rPr>
        <w:t xml:space="preserve"> </w:t>
      </w:r>
      <w:r w:rsidR="00984BDC">
        <w:rPr>
          <w:rFonts w:asciiTheme="minorHAnsi" w:hAnsiTheme="minorHAnsi" w:cstheme="minorHAnsi"/>
          <w:color w:val="000000"/>
        </w:rPr>
        <w:t>is</w:t>
      </w:r>
      <w:r w:rsidRPr="00291A9B">
        <w:rPr>
          <w:rFonts w:asciiTheme="minorHAnsi" w:hAnsiTheme="minorHAnsi" w:cstheme="minorHAnsi"/>
          <w:color w:val="000000"/>
        </w:rPr>
        <w:t xml:space="preserve"> all spent on children</w:t>
      </w:r>
      <w:r w:rsidR="00291A9B">
        <w:rPr>
          <w:rFonts w:asciiTheme="minorHAnsi" w:hAnsiTheme="minorHAnsi" w:cstheme="minorHAnsi"/>
          <w:color w:val="000000"/>
        </w:rPr>
        <w:t xml:space="preserve"> ages 0-17</w:t>
      </w:r>
      <w:r w:rsidR="00C571A2">
        <w:rPr>
          <w:rFonts w:asciiTheme="minorHAnsi" w:hAnsiTheme="minorHAnsi" w:cstheme="minorHAnsi"/>
          <w:color w:val="000000"/>
        </w:rPr>
        <w:t>, type 100 into this field. According to the U.S. Census Bureau (2010), c</w:t>
      </w:r>
      <w:r w:rsidRPr="00291A9B">
        <w:rPr>
          <w:rFonts w:asciiTheme="minorHAnsi" w:hAnsiTheme="minorHAnsi" w:cstheme="minorHAnsi"/>
          <w:color w:val="000000"/>
        </w:rPr>
        <w:t xml:space="preserve">hildren 0–17 represent </w:t>
      </w:r>
      <w:r w:rsidR="00EB0307">
        <w:rPr>
          <w:rFonts w:asciiTheme="minorHAnsi" w:hAnsiTheme="minorHAnsi" w:cstheme="minorHAnsi"/>
          <w:color w:val="000000"/>
        </w:rPr>
        <w:t xml:space="preserve">approximately </w:t>
      </w:r>
      <w:r w:rsidR="00C571A2">
        <w:rPr>
          <w:rFonts w:asciiTheme="minorHAnsi" w:hAnsiTheme="minorHAnsi" w:cstheme="minorHAnsi"/>
          <w:color w:val="000000"/>
        </w:rPr>
        <w:t xml:space="preserve">25% </w:t>
      </w:r>
      <w:r w:rsidRPr="00291A9B">
        <w:rPr>
          <w:rFonts w:asciiTheme="minorHAnsi" w:hAnsiTheme="minorHAnsi" w:cstheme="minorHAnsi"/>
          <w:color w:val="000000"/>
        </w:rPr>
        <w:t xml:space="preserve">percent of </w:t>
      </w:r>
      <w:r w:rsidR="00291A9B">
        <w:rPr>
          <w:rFonts w:asciiTheme="minorHAnsi" w:hAnsiTheme="minorHAnsi" w:cstheme="minorHAnsi"/>
          <w:color w:val="000000"/>
        </w:rPr>
        <w:t>Sacramento’s</w:t>
      </w:r>
      <w:r w:rsidRPr="00291A9B">
        <w:rPr>
          <w:rFonts w:asciiTheme="minorHAnsi" w:hAnsiTheme="minorHAnsi" w:cstheme="minorHAnsi"/>
          <w:color w:val="000000"/>
        </w:rPr>
        <w:t xml:space="preserve"> population.</w:t>
      </w:r>
    </w:p>
    <w:p w:rsidR="00970F8E" w:rsidRPr="00210FCD" w:rsidRDefault="00970F8E" w:rsidP="00862252">
      <w:pPr>
        <w:pStyle w:val="Pa12"/>
        <w:spacing w:after="120"/>
        <w:jc w:val="both"/>
        <w:rPr>
          <w:rFonts w:asciiTheme="minorHAnsi" w:hAnsiTheme="minorHAnsi" w:cstheme="minorHAnsi"/>
          <w:color w:val="000000"/>
        </w:rPr>
      </w:pPr>
      <w:r w:rsidRPr="00862252">
        <w:rPr>
          <w:rFonts w:asciiTheme="minorHAnsi" w:hAnsiTheme="minorHAnsi" w:cstheme="minorHAnsi"/>
          <w:b/>
          <w:bCs/>
          <w:color w:val="4F81BD" w:themeColor="accent1"/>
        </w:rPr>
        <w:t xml:space="preserve">Program </w:t>
      </w:r>
      <w:r w:rsidR="00291A9B" w:rsidRPr="00862252">
        <w:rPr>
          <w:rFonts w:asciiTheme="minorHAnsi" w:hAnsiTheme="minorHAnsi" w:cstheme="minorHAnsi"/>
          <w:b/>
          <w:bCs/>
          <w:color w:val="4F81BD" w:themeColor="accent1"/>
        </w:rPr>
        <w:t>Expenditures</w:t>
      </w:r>
      <w:r w:rsidRPr="00862252">
        <w:rPr>
          <w:rFonts w:asciiTheme="minorHAnsi" w:hAnsiTheme="minorHAnsi" w:cstheme="minorHAnsi"/>
          <w:b/>
          <w:bCs/>
          <w:color w:val="4F81BD" w:themeColor="accent1"/>
        </w:rPr>
        <w:t xml:space="preserve"> 0–17:</w:t>
      </w:r>
      <w:r w:rsidRPr="00862252">
        <w:rPr>
          <w:rStyle w:val="A10"/>
          <w:rFonts w:asciiTheme="minorHAnsi" w:hAnsiTheme="minorHAnsi" w:cstheme="minorHAnsi"/>
          <w:color w:val="4F81BD" w:themeColor="accent1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 xml:space="preserve">This is automatically calculated by multiplying the Total Program </w:t>
      </w:r>
      <w:r w:rsidR="002E22C3">
        <w:rPr>
          <w:rFonts w:asciiTheme="minorHAnsi" w:hAnsiTheme="minorHAnsi" w:cstheme="minorHAnsi"/>
          <w:color w:val="000000"/>
        </w:rPr>
        <w:t>Expenditures</w:t>
      </w:r>
      <w:r w:rsidRPr="00210FCD">
        <w:rPr>
          <w:rFonts w:asciiTheme="minorHAnsi" w:hAnsiTheme="minorHAnsi" w:cstheme="minorHAnsi"/>
          <w:color w:val="000000"/>
        </w:rPr>
        <w:t xml:space="preserve"> times the Proportion Assumption.</w:t>
      </w:r>
    </w:p>
    <w:p w:rsidR="00B43BD8" w:rsidRPr="00210FCD" w:rsidRDefault="00970F8E" w:rsidP="00862252">
      <w:pPr>
        <w:pStyle w:val="Pa5"/>
        <w:spacing w:after="260"/>
        <w:jc w:val="both"/>
        <w:rPr>
          <w:rFonts w:asciiTheme="minorHAnsi" w:hAnsiTheme="minorHAnsi" w:cstheme="minorHAnsi"/>
          <w:color w:val="000000"/>
        </w:rPr>
      </w:pPr>
      <w:r w:rsidRPr="00862252">
        <w:rPr>
          <w:rFonts w:asciiTheme="minorHAnsi" w:hAnsiTheme="minorHAnsi" w:cstheme="minorHAnsi"/>
          <w:b/>
          <w:bCs/>
          <w:color w:val="4F81BD" w:themeColor="accent1"/>
        </w:rPr>
        <w:t>Source of Funds:</w:t>
      </w:r>
      <w:r w:rsidRPr="00862252">
        <w:rPr>
          <w:rStyle w:val="A10"/>
          <w:rFonts w:asciiTheme="minorHAnsi" w:hAnsiTheme="minorHAnsi" w:cstheme="minorHAnsi"/>
          <w:color w:val="4F81BD" w:themeColor="accent1"/>
          <w:sz w:val="24"/>
          <w:szCs w:val="24"/>
        </w:rPr>
        <w:t xml:space="preserve"> </w:t>
      </w:r>
      <w:r w:rsidRPr="00210FCD">
        <w:rPr>
          <w:rFonts w:asciiTheme="minorHAnsi" w:hAnsiTheme="minorHAnsi" w:cstheme="minorHAnsi"/>
          <w:color w:val="000000"/>
        </w:rPr>
        <w:t>Indicate the source of funds</w:t>
      </w:r>
      <w:r w:rsidR="00291A9B">
        <w:rPr>
          <w:rFonts w:asciiTheme="minorHAnsi" w:hAnsiTheme="minorHAnsi" w:cstheme="minorHAnsi"/>
          <w:color w:val="000000"/>
        </w:rPr>
        <w:t xml:space="preserve"> and amounts</w:t>
      </w:r>
      <w:r w:rsidRPr="00210FCD">
        <w:rPr>
          <w:rFonts w:asciiTheme="minorHAnsi" w:hAnsiTheme="minorHAnsi" w:cstheme="minorHAnsi"/>
          <w:color w:val="000000"/>
        </w:rPr>
        <w:t xml:space="preserve"> used to support the programs.</w:t>
      </w:r>
    </w:p>
    <w:p w:rsidR="00B43BD8" w:rsidRPr="00210FCD" w:rsidRDefault="00B43BD8" w:rsidP="000D024E">
      <w:pPr>
        <w:pStyle w:val="Pa5"/>
        <w:spacing w:after="260"/>
        <w:jc w:val="both"/>
        <w:rPr>
          <w:rFonts w:asciiTheme="minorHAnsi" w:hAnsiTheme="minorHAnsi" w:cstheme="minorHAnsi"/>
          <w:color w:val="000000"/>
        </w:rPr>
      </w:pPr>
    </w:p>
    <w:sectPr w:rsidR="00B43BD8" w:rsidRPr="00210FCD" w:rsidSect="00B77E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5F" w:rsidRDefault="00C4285F" w:rsidP="0074694A">
      <w:pPr>
        <w:spacing w:after="0" w:line="240" w:lineRule="auto"/>
      </w:pPr>
      <w:r>
        <w:separator/>
      </w:r>
    </w:p>
  </w:endnote>
  <w:endnote w:type="continuationSeparator" w:id="0">
    <w:p w:rsidR="00C4285F" w:rsidRDefault="00C4285F" w:rsidP="0074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ondensed">
    <w:altName w:val="Univers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94A" w:rsidRPr="000A7993" w:rsidRDefault="000A7993" w:rsidP="000A7993">
    <w:pPr>
      <w:pStyle w:val="Footer"/>
      <w:jc w:val="right"/>
    </w:pPr>
    <w:r>
      <w:t>12/4/2014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5F" w:rsidRDefault="00C4285F" w:rsidP="0074694A">
      <w:pPr>
        <w:spacing w:after="0" w:line="240" w:lineRule="auto"/>
      </w:pPr>
      <w:r>
        <w:separator/>
      </w:r>
    </w:p>
  </w:footnote>
  <w:footnote w:type="continuationSeparator" w:id="0">
    <w:p w:rsidR="00C4285F" w:rsidRDefault="00C4285F" w:rsidP="0074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6E30"/>
    <w:multiLevelType w:val="hybridMultilevel"/>
    <w:tmpl w:val="EAEC1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06961"/>
    <w:multiLevelType w:val="hybridMultilevel"/>
    <w:tmpl w:val="FE6E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8E"/>
    <w:rsid w:val="000A7993"/>
    <w:rsid w:val="000D024E"/>
    <w:rsid w:val="00107A64"/>
    <w:rsid w:val="00210FCD"/>
    <w:rsid w:val="002114FC"/>
    <w:rsid w:val="00291A9B"/>
    <w:rsid w:val="002A28CE"/>
    <w:rsid w:val="002E22C3"/>
    <w:rsid w:val="00436D2C"/>
    <w:rsid w:val="004F4C69"/>
    <w:rsid w:val="004F6855"/>
    <w:rsid w:val="00663E9A"/>
    <w:rsid w:val="006D425D"/>
    <w:rsid w:val="0074694A"/>
    <w:rsid w:val="00842BD7"/>
    <w:rsid w:val="00862252"/>
    <w:rsid w:val="00970F8E"/>
    <w:rsid w:val="00984BDC"/>
    <w:rsid w:val="00A97623"/>
    <w:rsid w:val="00AA2D8F"/>
    <w:rsid w:val="00AC2B14"/>
    <w:rsid w:val="00B40221"/>
    <w:rsid w:val="00B43BD8"/>
    <w:rsid w:val="00B43DEA"/>
    <w:rsid w:val="00B77E00"/>
    <w:rsid w:val="00C4285F"/>
    <w:rsid w:val="00C571A2"/>
    <w:rsid w:val="00D87A4F"/>
    <w:rsid w:val="00DA6C31"/>
    <w:rsid w:val="00DF4BF4"/>
    <w:rsid w:val="00E4321E"/>
    <w:rsid w:val="00E663FF"/>
    <w:rsid w:val="00EB0307"/>
    <w:rsid w:val="00ED28C8"/>
    <w:rsid w:val="00F1036F"/>
    <w:rsid w:val="00F260B2"/>
    <w:rsid w:val="00F93783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970F8E"/>
    <w:pPr>
      <w:autoSpaceDE w:val="0"/>
      <w:autoSpaceDN w:val="0"/>
      <w:adjustRightInd w:val="0"/>
      <w:spacing w:after="0" w:line="221" w:lineRule="atLeast"/>
    </w:pPr>
    <w:rPr>
      <w:rFonts w:ascii="Univers Condensed" w:hAnsi="Univers Condensed"/>
      <w:sz w:val="24"/>
      <w:szCs w:val="24"/>
    </w:rPr>
  </w:style>
  <w:style w:type="paragraph" w:customStyle="1" w:styleId="Default">
    <w:name w:val="Default"/>
    <w:rsid w:val="00970F8E"/>
    <w:pPr>
      <w:autoSpaceDE w:val="0"/>
      <w:autoSpaceDN w:val="0"/>
      <w:adjustRightInd w:val="0"/>
      <w:spacing w:after="0" w:line="240" w:lineRule="auto"/>
    </w:pPr>
    <w:rPr>
      <w:rFonts w:ascii="Univers Condensed" w:hAnsi="Univers Condensed" w:cs="Univers Condensed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970F8E"/>
    <w:pPr>
      <w:spacing w:line="28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70F8E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970F8E"/>
    <w:rPr>
      <w:rFonts w:cs="Univers Condensed"/>
      <w:b/>
      <w:bCs/>
      <w:color w:val="000000"/>
      <w:sz w:val="22"/>
      <w:szCs w:val="22"/>
    </w:rPr>
  </w:style>
  <w:style w:type="paragraph" w:customStyle="1" w:styleId="Pa31">
    <w:name w:val="Pa31"/>
    <w:basedOn w:val="Default"/>
    <w:next w:val="Default"/>
    <w:uiPriority w:val="99"/>
    <w:rsid w:val="00970F8E"/>
    <w:pPr>
      <w:spacing w:line="22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4A"/>
  </w:style>
  <w:style w:type="paragraph" w:styleId="Footer">
    <w:name w:val="footer"/>
    <w:basedOn w:val="Normal"/>
    <w:link w:val="FooterChar"/>
    <w:uiPriority w:val="99"/>
    <w:unhideWhenUsed/>
    <w:rsid w:val="0074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4A"/>
  </w:style>
  <w:style w:type="character" w:styleId="CommentReference">
    <w:name w:val="annotation reference"/>
    <w:basedOn w:val="DefaultParagraphFont"/>
    <w:uiPriority w:val="99"/>
    <w:semiHidden/>
    <w:unhideWhenUsed/>
    <w:rsid w:val="0074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94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970F8E"/>
    <w:pPr>
      <w:autoSpaceDE w:val="0"/>
      <w:autoSpaceDN w:val="0"/>
      <w:adjustRightInd w:val="0"/>
      <w:spacing w:after="0" w:line="221" w:lineRule="atLeast"/>
    </w:pPr>
    <w:rPr>
      <w:rFonts w:ascii="Univers Condensed" w:hAnsi="Univers Condensed"/>
      <w:sz w:val="24"/>
      <w:szCs w:val="24"/>
    </w:rPr>
  </w:style>
  <w:style w:type="paragraph" w:customStyle="1" w:styleId="Default">
    <w:name w:val="Default"/>
    <w:rsid w:val="00970F8E"/>
    <w:pPr>
      <w:autoSpaceDE w:val="0"/>
      <w:autoSpaceDN w:val="0"/>
      <w:adjustRightInd w:val="0"/>
      <w:spacing w:after="0" w:line="240" w:lineRule="auto"/>
    </w:pPr>
    <w:rPr>
      <w:rFonts w:ascii="Univers Condensed" w:hAnsi="Univers Condensed" w:cs="Univers Condensed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970F8E"/>
    <w:pPr>
      <w:spacing w:line="28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970F8E"/>
    <w:pPr>
      <w:spacing w:line="22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970F8E"/>
    <w:rPr>
      <w:rFonts w:cs="Univers Condensed"/>
      <w:b/>
      <w:bCs/>
      <w:color w:val="000000"/>
      <w:sz w:val="22"/>
      <w:szCs w:val="22"/>
    </w:rPr>
  </w:style>
  <w:style w:type="paragraph" w:customStyle="1" w:styleId="Pa31">
    <w:name w:val="Pa31"/>
    <w:basedOn w:val="Default"/>
    <w:next w:val="Default"/>
    <w:uiPriority w:val="99"/>
    <w:rsid w:val="00970F8E"/>
    <w:pPr>
      <w:spacing w:line="22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4A"/>
  </w:style>
  <w:style w:type="paragraph" w:styleId="Footer">
    <w:name w:val="footer"/>
    <w:basedOn w:val="Normal"/>
    <w:link w:val="FooterChar"/>
    <w:uiPriority w:val="99"/>
    <w:unhideWhenUsed/>
    <w:rsid w:val="00746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4A"/>
  </w:style>
  <w:style w:type="character" w:styleId="CommentReference">
    <w:name w:val="annotation reference"/>
    <w:basedOn w:val="DefaultParagraphFont"/>
    <w:uiPriority w:val="99"/>
    <w:semiHidden/>
    <w:unhideWhenUsed/>
    <w:rsid w:val="00746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9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C8D8-BD33-4E49-82B1-BE689143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Sacramento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Jasin</dc:creator>
  <cp:lastModifiedBy>Margaret Brodkin</cp:lastModifiedBy>
  <cp:revision>2</cp:revision>
  <cp:lastPrinted>2014-11-04T18:45:00Z</cp:lastPrinted>
  <dcterms:created xsi:type="dcterms:W3CDTF">2014-12-05T04:40:00Z</dcterms:created>
  <dcterms:modified xsi:type="dcterms:W3CDTF">2014-12-05T04:40:00Z</dcterms:modified>
</cp:coreProperties>
</file>